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</w:pPr>
      <w:r>
        <w:rPr>
          <w:rFonts w:hint="eastAsia"/>
        </w:rPr>
        <w:t>武汉市2022年选聘生专项选聘</w:t>
      </w:r>
    </w:p>
    <w:p>
      <w:pPr>
        <w:pStyle w:val="12"/>
      </w:pPr>
      <w:r>
        <w:rPr>
          <w:rFonts w:hint="eastAsia"/>
        </w:rPr>
        <w:t>面试疫情防控考生须知</w:t>
      </w:r>
    </w:p>
    <w:p>
      <w:pPr>
        <w:ind w:firstLine="640"/>
        <w:rPr>
          <w:rFonts w:cs="Times New Roman"/>
        </w:rPr>
      </w:pPr>
    </w:p>
    <w:p>
      <w:pPr>
        <w:ind w:firstLine="640"/>
      </w:pPr>
      <w:r>
        <w:rPr>
          <w:rFonts w:hint="eastAsia"/>
        </w:rPr>
        <w:t>1、考生应做好自我防护，自觉进行健康管理，注意个人卫生，考前、考后不聚会、不聚餐，加强营养和合理休息，防止过度紧张和疲劳，以良好心态和身体素质参加面试。考前14天进行健康监测，早、晚各进行1次体温测量，一旦发现发热、乏力、咳嗽、咽痛、腹泻、味觉嗅觉异常等疑似症状，应及时按所在地疫情防控规定上报，并及时就诊排查。如实填写《考生个人健康状况承诺书》，瞒报、虚报个人健康状况及个人旅居史的，依法依规予以处理。因执行防疫规定需要进行隔离观察或隔离治疗，无法参加面试的考生，视同放弃考试。</w:t>
      </w:r>
    </w:p>
    <w:p>
      <w:pPr>
        <w:ind w:firstLine="640"/>
      </w:pPr>
      <w:r>
        <w:rPr>
          <w:rFonts w:hint="eastAsia"/>
        </w:rPr>
        <w:t>2、根据疫情防控要求，考点禁止考生车辆进入。考生面试当天要采取合适的出行方式，乘坐交通工具时自备并佩戴口罩做好个人防护工作，与他人保持安全间距，提前到达考点。考生在候考室候考、面试过程中，需全程佩戴口罩。考务人员核验身份信息时，考生须临时摘除口罩。</w:t>
      </w:r>
    </w:p>
    <w:p>
      <w:pPr>
        <w:ind w:firstLine="640"/>
      </w:pPr>
      <w:r>
        <w:rPr>
          <w:rFonts w:hint="eastAsia"/>
        </w:rPr>
        <w:t>3、考生应在面试前14天在微信小程序“i武汉 武汉战疫”申领“湖北健康码”，并在健康码主页面上连续14天填写“健康上报”。考试当天，在考场入口出示《考生个人健康状况承诺书》、</w:t>
      </w:r>
      <w:r>
        <w:rPr>
          <w:rFonts w:hint="eastAsia" w:cs="Times New Roman"/>
        </w:rPr>
        <w:t>湖北健康码绿码、通信大数据行程卡绿码、考前48小时核酸检测阴性报告</w:t>
      </w:r>
      <w:r>
        <w:rPr>
          <w:rFonts w:hint="eastAsia"/>
        </w:rPr>
        <w:t>，且现场测量体温正常（＜37.3℃），方可进入面试区域。体温测量若出现发热等异常症状的人员，应到临时等候区复测体温。复测仍超过37.3℃的，经考点现场医疗卫生专业人员评估后，具备参加面试条件的，在备用隔离候考室等候参加面试；不具备相关条件的，按疾控部门要求采取防控措施。</w:t>
      </w:r>
    </w:p>
    <w:p>
      <w:pPr>
        <w:ind w:firstLine="640"/>
      </w:pPr>
      <w:r>
        <w:rPr>
          <w:rFonts w:hint="eastAsia"/>
        </w:rPr>
        <w:t>4、考前3天有发热、干咳等异常症状的考生，应在入场检测体温前主动向工作人员报告，经考点现场医疗卫生专业人员评估后，具备参加面试条件的，在备用隔离候考室等候参加面试；不具备相关条件的，按疾控部门要求采取防控措施。</w:t>
      </w:r>
    </w:p>
    <w:p>
      <w:pPr>
        <w:ind w:firstLine="640"/>
      </w:pPr>
      <w:r>
        <w:rPr>
          <w:rFonts w:hint="eastAsia"/>
        </w:rPr>
        <w:t>5、考生在进入考场后出现发热等异常症状的，经考点现场医疗卫生专业人员评估后，具备继续完成面试条件的考生，将被转移至备用隔离候考室等候参加面试，不具备相关条件的，按疾控部门要求采取防控措施。</w:t>
      </w:r>
    </w:p>
    <w:p>
      <w:pPr>
        <w:ind w:firstLine="640"/>
      </w:pPr>
      <w:r>
        <w:rPr>
          <w:rFonts w:hint="eastAsia"/>
        </w:rPr>
        <w:t>6、疫情风险等级查询可在“国务院客户端”微信小程序中点击“疫情风险查询”，或在微信小程序中搜索“疫情风险等级查询”，或登陆http://bmfw.www.gov.cn/yqfxdjcx/index.html,选择查询地区，即可了解该地的疫情风险等级。各地出行政策查询可在“国务院客户端”微信小程序中点击“各地防控政策”，即可了解出发地和目的地疫情防控政策。</w:t>
      </w:r>
    </w:p>
    <w:p>
      <w:pPr>
        <w:ind w:firstLine="640"/>
      </w:pPr>
      <w:r>
        <w:rPr>
          <w:rFonts w:hint="eastAsia"/>
        </w:rPr>
        <w:t>7、面试期间，考生要自觉遵守面试纪律，在考前入场及考后离场等聚集环节，应服从考务工作人员安排有序进行。进出考场、如厕时须与他人保持1米以上距离，避免近距离接触交流。</w:t>
      </w:r>
    </w:p>
    <w:p>
      <w:pPr>
        <w:ind w:firstLine="640"/>
      </w:pPr>
      <w:r>
        <w:rPr>
          <w:rFonts w:hint="eastAsia"/>
        </w:rPr>
        <w:t>8、考生要自觉维护面试秩序，与其他考生保持安全距离，服从现场工作人员安排，面试结束后按规定有序离场。所有在备用隔离候考室等候参加面试的考生，面试结束后，须由现场医护人员根据疫情防控相关规定进行检测诊断后方可离开。</w:t>
      </w:r>
    </w:p>
    <w:p>
      <w:pPr>
        <w:ind w:firstLine="640"/>
      </w:pPr>
      <w:r>
        <w:rPr>
          <w:rFonts w:hint="eastAsia"/>
        </w:rPr>
        <w:t>9、考生参加面试前应认真阅读本须知，承诺已知悉该须知，并自愿承担相关责任。凡隐瞒或谎报旅居史、接触史、健康状况等疫情防控重点信息，不配合工作人员进行防疫检测、询问、排查、送诊等造成严重后果的，按照疫情防控相关规定严肃处理。</w:t>
      </w:r>
    </w:p>
    <w:p>
      <w:pPr>
        <w:bidi w:val="0"/>
        <w:rPr>
          <w:rFonts w:hint="eastAsia"/>
        </w:rPr>
      </w:pPr>
      <w:r>
        <w:rPr>
          <w:rFonts w:hint="eastAsia"/>
        </w:rPr>
        <w:t>10、近期疫情形势复杂多变，请考生持续关注武汉组工网（www.whzg.gov.cn）“武汉市2022年选聘生专项选聘”专栏（www.whzg.gov.cn/zxxp/index.jhtml）发布的最新公告。</w:t>
      </w:r>
    </w:p>
    <w:p>
      <w:pPr>
        <w:bidi w:val="0"/>
        <w:rPr>
          <w:rFonts w:hint="eastAsia"/>
        </w:rPr>
      </w:pPr>
      <w:r>
        <w:rPr>
          <w:rFonts w:hint="eastAsia"/>
        </w:rPr>
        <w:t>疫情防控有新要求和规定的，此次面试疫情防控政策将作相应调整，考生应按新要求和规定执行。</w:t>
      </w: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cols w:space="0" w:num="1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E1OTg5ODY5NTk3ZmI4OWRlZTgyZjY1NDUxMzU2M2YifQ=="/>
  </w:docVars>
  <w:rsids>
    <w:rsidRoot w:val="13156C34"/>
    <w:rsid w:val="0008682B"/>
    <w:rsid w:val="005B66FE"/>
    <w:rsid w:val="00613EA6"/>
    <w:rsid w:val="00895F21"/>
    <w:rsid w:val="00927CFA"/>
    <w:rsid w:val="00A172EB"/>
    <w:rsid w:val="00CF347E"/>
    <w:rsid w:val="00E26F38"/>
    <w:rsid w:val="01C04529"/>
    <w:rsid w:val="03AD4D37"/>
    <w:rsid w:val="03B81543"/>
    <w:rsid w:val="072B6328"/>
    <w:rsid w:val="08D86220"/>
    <w:rsid w:val="0C322C93"/>
    <w:rsid w:val="0C70335F"/>
    <w:rsid w:val="106B1A37"/>
    <w:rsid w:val="12173FB7"/>
    <w:rsid w:val="13156C34"/>
    <w:rsid w:val="17001255"/>
    <w:rsid w:val="18856D8E"/>
    <w:rsid w:val="18F23A28"/>
    <w:rsid w:val="1B535A68"/>
    <w:rsid w:val="1B84664C"/>
    <w:rsid w:val="1E2D6881"/>
    <w:rsid w:val="21BF4BD6"/>
    <w:rsid w:val="24943517"/>
    <w:rsid w:val="2AE854AF"/>
    <w:rsid w:val="2E49026D"/>
    <w:rsid w:val="336936EB"/>
    <w:rsid w:val="34777D94"/>
    <w:rsid w:val="34D429AD"/>
    <w:rsid w:val="3AE46A30"/>
    <w:rsid w:val="3D320003"/>
    <w:rsid w:val="4177566F"/>
    <w:rsid w:val="44A127D8"/>
    <w:rsid w:val="454760DF"/>
    <w:rsid w:val="465E5E6E"/>
    <w:rsid w:val="48CF13FC"/>
    <w:rsid w:val="4D733B9F"/>
    <w:rsid w:val="544450D8"/>
    <w:rsid w:val="619A7FDF"/>
    <w:rsid w:val="61B02ED8"/>
    <w:rsid w:val="61D83352"/>
    <w:rsid w:val="67FF4BE0"/>
    <w:rsid w:val="6C93534E"/>
    <w:rsid w:val="6D011C1C"/>
    <w:rsid w:val="6E5133B2"/>
    <w:rsid w:val="75966893"/>
    <w:rsid w:val="78F50935"/>
    <w:rsid w:val="78FA76B6"/>
    <w:rsid w:val="7E982F6D"/>
    <w:rsid w:val="7F817667"/>
    <w:rsid w:val="7FE042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56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left"/>
      <w:outlineLvl w:val="0"/>
    </w:pPr>
    <w:rPr>
      <w:rFonts w:eastAsia="黑体" w:cs="Times New Roman"/>
      <w:kern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ind w:firstLine="880"/>
      <w:outlineLvl w:val="1"/>
    </w:pPr>
    <w:rPr>
      <w:rFonts w:eastAsia="黑体" w:cs="Times New Roman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eastAsia="方正楷体_GBK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outlineLvl w:val="3"/>
    </w:pPr>
    <w:rPr>
      <w:rFonts w:eastAsia="方正楷体_GBK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Subtitle"/>
    <w:basedOn w:val="1"/>
    <w:next w:val="1"/>
    <w:qFormat/>
    <w:uiPriority w:val="0"/>
    <w:pPr>
      <w:ind w:firstLine="0" w:firstLineChars="0"/>
      <w:jc w:val="center"/>
    </w:pPr>
    <w:rPr>
      <w:rFonts w:eastAsia="方正楷体_GBK"/>
      <w:kern w:val="28"/>
    </w:rPr>
  </w:style>
  <w:style w:type="paragraph" w:styleId="9">
    <w:name w:val="Title"/>
    <w:basedOn w:val="1"/>
    <w:next w:val="1"/>
    <w:link w:val="13"/>
    <w:qFormat/>
    <w:uiPriority w:val="0"/>
    <w:pPr>
      <w:ind w:firstLine="0" w:firstLineChars="0"/>
      <w:jc w:val="center"/>
      <w:outlineLvl w:val="0"/>
    </w:pPr>
    <w:rPr>
      <w:rFonts w:eastAsia="方正小标宋_GBK" w:cs="Times New Roman"/>
      <w:bCs/>
      <w:sz w:val="44"/>
      <w:szCs w:val="32"/>
    </w:rPr>
  </w:style>
  <w:style w:type="paragraph" w:customStyle="1" w:styleId="12">
    <w:name w:val="文题"/>
    <w:basedOn w:val="1"/>
    <w:next w:val="1"/>
    <w:qFormat/>
    <w:uiPriority w:val="0"/>
    <w:pPr>
      <w:keepNext/>
      <w:keepLines/>
      <w:ind w:firstLine="0" w:firstLineChars="0"/>
      <w:jc w:val="center"/>
      <w:outlineLvl w:val="2"/>
    </w:pPr>
    <w:rPr>
      <w:rFonts w:eastAsia="方正小标宋_GBK"/>
      <w:sz w:val="44"/>
      <w:szCs w:val="44"/>
    </w:rPr>
  </w:style>
  <w:style w:type="character" w:customStyle="1" w:styleId="13">
    <w:name w:val="标题 Char"/>
    <w:basedOn w:val="11"/>
    <w:link w:val="9"/>
    <w:qFormat/>
    <w:uiPriority w:val="0"/>
    <w:rPr>
      <w:rFonts w:ascii="Times New Roman" w:hAnsi="Times New Roman" w:eastAsia="方正小标宋_GBK" w:cs="Times New Roman"/>
      <w:bCs/>
      <w:kern w:val="2"/>
      <w:sz w:val="44"/>
      <w:szCs w:val="32"/>
    </w:rPr>
  </w:style>
  <w:style w:type="character" w:customStyle="1" w:styleId="14">
    <w:name w:val="页眉 Char"/>
    <w:basedOn w:val="11"/>
    <w:link w:val="7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5">
    <w:name w:val="页脚 Char"/>
    <w:basedOn w:val="11"/>
    <w:link w:val="6"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1377</Words>
  <Characters>1484</Characters>
  <Lines>10</Lines>
  <Paragraphs>2</Paragraphs>
  <TotalTime>14</TotalTime>
  <ScaleCrop>false</ScaleCrop>
  <LinksUpToDate>false</LinksUpToDate>
  <CharactersWithSpaces>1500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2022-02-23T07:19:00Z</dcterms:created>
  <dc:creator>喻凯</dc:creator>
  <cp:lastModifiedBy>汉堡</cp:lastModifiedBy>
  <cp:lastPrinted>2022-03-11T01:18:00Z</cp:lastPrinted>
  <dcterms:modified xsi:type="dcterms:W3CDTF">2022-06-07T07:05:51Z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3F2474EC7278493CB1D2BFDCAF3B63B7</vt:lpwstr>
  </property>
  <property fmtid="{D5CDD505-2E9C-101B-9397-08002B2CF9AE}" pid="4" name="commondata">
    <vt:lpwstr>eyJoZGlkIjoiYmE1OTg5ODY5NTk3ZmI4OWRlZTgyZjY1NDUxMzU2M2YifQ==</vt:lpwstr>
  </property>
</Properties>
</file>